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045FF" w14:textId="16B11C75" w:rsidR="00F32EE9" w:rsidRPr="00642686" w:rsidRDefault="00217589" w:rsidP="00F32EE9">
      <w:pPr>
        <w:rPr>
          <w:b/>
          <w:bCs/>
          <w:sz w:val="32"/>
          <w:szCs w:val="32"/>
          <w:lang w:val="en-US"/>
        </w:rPr>
      </w:pPr>
      <w:r w:rsidRPr="00642686">
        <w:rPr>
          <w:b/>
          <w:bCs/>
          <w:sz w:val="32"/>
          <w:szCs w:val="32"/>
          <w:lang w:val="en-US"/>
        </w:rPr>
        <w:t>dizajn.sk</w:t>
      </w:r>
    </w:p>
    <w:p w14:paraId="3BDBC28A" w14:textId="5006162B" w:rsidR="00642686" w:rsidRPr="00642686" w:rsidRDefault="003A7726" w:rsidP="00F32EE9">
      <w:pPr>
        <w:rPr>
          <w:rFonts w:ascii="Arial" w:hAnsi="Arial" w:cs="Arial"/>
          <w:b/>
          <w:bCs/>
          <w:i/>
          <w:iCs/>
          <w:color w:val="222222"/>
          <w:shd w:val="clear" w:color="auto" w:fill="FFFFFF"/>
          <w:lang w:val="en-US"/>
        </w:rPr>
      </w:pPr>
      <w:r>
        <w:rPr>
          <w:rFonts w:ascii="Arial" w:hAnsi="Arial" w:cs="Arial"/>
          <w:b/>
          <w:bCs/>
          <w:i/>
          <w:iCs/>
          <w:color w:val="222222"/>
          <w:shd w:val="clear" w:color="auto" w:fill="FFFFFF"/>
          <w:lang w:val="en-US"/>
        </w:rPr>
        <w:t>The Past</w:t>
      </w:r>
      <w:r w:rsidR="00642686" w:rsidRPr="00642686">
        <w:rPr>
          <w:rFonts w:ascii="Arial" w:hAnsi="Arial" w:cs="Arial"/>
          <w:b/>
          <w:bCs/>
          <w:i/>
          <w:iCs/>
          <w:color w:val="222222"/>
          <w:shd w:val="clear" w:color="auto" w:fill="FFFFFF"/>
          <w:lang w:val="en-US"/>
        </w:rPr>
        <w:t>, Present and Future of Slovak Design</w:t>
      </w:r>
    </w:p>
    <w:p w14:paraId="6BB69899" w14:textId="77777777" w:rsidR="00F32EE9" w:rsidRPr="00642686" w:rsidRDefault="00F32EE9" w:rsidP="00F32EE9">
      <w:pPr>
        <w:rPr>
          <w:rFonts w:ascii="Arial" w:hAnsi="Arial" w:cs="Arial"/>
          <w:color w:val="222222"/>
          <w:shd w:val="clear" w:color="auto" w:fill="FFFFFF"/>
          <w:lang w:val="en-US"/>
        </w:rPr>
      </w:pPr>
    </w:p>
    <w:p w14:paraId="57091BF8" w14:textId="77777777" w:rsidR="00F32EE9" w:rsidRPr="00642686" w:rsidRDefault="00F32EE9" w:rsidP="00F32EE9">
      <w:pPr>
        <w:rPr>
          <w:lang w:val="en-US"/>
        </w:rPr>
      </w:pPr>
    </w:p>
    <w:p w14:paraId="06CE4E31" w14:textId="63AF1E3A" w:rsidR="00642686" w:rsidRPr="00642686" w:rsidRDefault="00642686" w:rsidP="00642686">
      <w:pPr>
        <w:rPr>
          <w:lang w:val="en-US"/>
        </w:rPr>
      </w:pPr>
      <w:r w:rsidRPr="00642686">
        <w:rPr>
          <w:lang w:val="en-US"/>
        </w:rPr>
        <w:t xml:space="preserve">The </w:t>
      </w:r>
      <w:r w:rsidR="003A7726">
        <w:rPr>
          <w:lang w:val="en-US"/>
        </w:rPr>
        <w:t>colorful</w:t>
      </w:r>
      <w:r w:rsidRPr="00642686">
        <w:rPr>
          <w:lang w:val="en-US"/>
        </w:rPr>
        <w:t xml:space="preserve"> history of design in Slovakia can still surprise with a forgotten prototype, a hand-crafted poster design or </w:t>
      </w:r>
      <w:r w:rsidR="003A7726">
        <w:rPr>
          <w:lang w:val="en-US"/>
        </w:rPr>
        <w:t>the</w:t>
      </w:r>
      <w:r w:rsidRPr="00642686">
        <w:rPr>
          <w:lang w:val="en-US"/>
        </w:rPr>
        <w:t xml:space="preserve"> drawing of a product that never made it into mass production. Contemporary Slovak design and applied art present new paths to their own identity and at the same time reflect current social issues. They profile their future on technological innovations and the latest possibilities for experimenting with creative potential, shape and material.</w:t>
      </w:r>
    </w:p>
    <w:p w14:paraId="339A50F1" w14:textId="77777777" w:rsidR="00642686" w:rsidRPr="00642686" w:rsidRDefault="00642686" w:rsidP="00642686">
      <w:pPr>
        <w:rPr>
          <w:lang w:val="en-US"/>
        </w:rPr>
      </w:pPr>
    </w:p>
    <w:p w14:paraId="2DE9E439" w14:textId="71823DF8" w:rsidR="00642686" w:rsidRDefault="00642686" w:rsidP="00642686">
      <w:pPr>
        <w:rPr>
          <w:lang w:val="en-US"/>
        </w:rPr>
      </w:pPr>
      <w:bookmarkStart w:id="0" w:name="_Hlk240363828"/>
      <w:r w:rsidRPr="00642686">
        <w:rPr>
          <w:lang w:val="en-US"/>
        </w:rPr>
        <w:t xml:space="preserve">The </w:t>
      </w:r>
      <w:r w:rsidRPr="00642686">
        <w:rPr>
          <w:i/>
          <w:iCs/>
          <w:lang w:val="en-US"/>
        </w:rPr>
        <w:t>dizajn.sk</w:t>
      </w:r>
      <w:r w:rsidRPr="00642686">
        <w:rPr>
          <w:lang w:val="en-US"/>
        </w:rPr>
        <w:t xml:space="preserve"> exhibition presents a curat</w:t>
      </w:r>
      <w:r w:rsidR="00917862">
        <w:rPr>
          <w:lang w:val="en-US"/>
        </w:rPr>
        <w:t>orial</w:t>
      </w:r>
      <w:r w:rsidRPr="00642686">
        <w:rPr>
          <w:lang w:val="en-US"/>
        </w:rPr>
        <w:t xml:space="preserve"> selection of representative, timeless</w:t>
      </w:r>
      <w:r w:rsidR="00282CA7">
        <w:rPr>
          <w:lang w:val="en-US"/>
        </w:rPr>
        <w:t>,</w:t>
      </w:r>
      <w:r w:rsidRPr="00642686">
        <w:rPr>
          <w:lang w:val="en-US"/>
        </w:rPr>
        <w:t xml:space="preserve"> and unique works of Slovak design of the 20</w:t>
      </w:r>
      <w:r w:rsidRPr="00642686">
        <w:rPr>
          <w:vertAlign w:val="superscript"/>
          <w:lang w:val="en-US"/>
        </w:rPr>
        <w:t>th</w:t>
      </w:r>
      <w:r>
        <w:rPr>
          <w:lang w:val="en-US"/>
        </w:rPr>
        <w:t xml:space="preserve"> </w:t>
      </w:r>
      <w:r w:rsidRPr="00642686">
        <w:rPr>
          <w:lang w:val="en-US"/>
        </w:rPr>
        <w:t>and 21</w:t>
      </w:r>
      <w:r w:rsidRPr="00642686">
        <w:rPr>
          <w:vertAlign w:val="superscript"/>
          <w:lang w:val="en-US"/>
        </w:rPr>
        <w:t>st</w:t>
      </w:r>
      <w:r>
        <w:rPr>
          <w:lang w:val="en-US"/>
        </w:rPr>
        <w:t xml:space="preserve"> </w:t>
      </w:r>
      <w:r w:rsidRPr="00642686">
        <w:rPr>
          <w:lang w:val="en-US"/>
        </w:rPr>
        <w:t xml:space="preserve">centuries from the collections of the Slovak </w:t>
      </w:r>
      <w:r>
        <w:rPr>
          <w:lang w:val="en-US"/>
        </w:rPr>
        <w:t xml:space="preserve">Design </w:t>
      </w:r>
      <w:r w:rsidRPr="00642686">
        <w:rPr>
          <w:lang w:val="en-US"/>
        </w:rPr>
        <w:t>Museum.</w:t>
      </w:r>
      <w:bookmarkStart w:id="1" w:name="_Hlk240363866"/>
      <w:bookmarkEnd w:id="0"/>
      <w:r w:rsidR="00282CA7">
        <w:rPr>
          <w:lang w:val="en-US"/>
        </w:rPr>
        <w:t xml:space="preserve">  </w:t>
      </w:r>
      <w:r w:rsidRPr="00642686">
        <w:rPr>
          <w:lang w:val="en-US"/>
        </w:rPr>
        <w:t xml:space="preserve">The basic motif of the exhibition </w:t>
      </w:r>
      <w:r w:rsidR="003A7726">
        <w:rPr>
          <w:lang w:val="en-US"/>
        </w:rPr>
        <w:t>is comprised of</w:t>
      </w:r>
      <w:r w:rsidRPr="00642686">
        <w:rPr>
          <w:lang w:val="en-US"/>
        </w:rPr>
        <w:t xml:space="preserve"> stories of Slovak design, told through individual works from various </w:t>
      </w:r>
      <w:r>
        <w:rPr>
          <w:lang w:val="en-US"/>
        </w:rPr>
        <w:t>fields</w:t>
      </w:r>
      <w:r w:rsidRPr="00642686">
        <w:rPr>
          <w:lang w:val="en-US"/>
        </w:rPr>
        <w:t xml:space="preserve">. They reveal fragments of the creative processes and ideas of </w:t>
      </w:r>
      <w:r>
        <w:rPr>
          <w:lang w:val="en-US"/>
        </w:rPr>
        <w:t>designers</w:t>
      </w:r>
      <w:r w:rsidRPr="00642686">
        <w:rPr>
          <w:lang w:val="en-US"/>
        </w:rPr>
        <w:t xml:space="preserve"> unfolding against the </w:t>
      </w:r>
      <w:r w:rsidRPr="003A7726">
        <w:rPr>
          <w:lang w:val="en-US"/>
        </w:rPr>
        <w:t>backdrop</w:t>
      </w:r>
      <w:r w:rsidRPr="00642686">
        <w:rPr>
          <w:lang w:val="en-US"/>
        </w:rPr>
        <w:t xml:space="preserve"> of the times. The main element of the exhibition is a system composed of a</w:t>
      </w:r>
      <w:r w:rsidR="00282CA7">
        <w:rPr>
          <w:lang w:val="en-US"/>
        </w:rPr>
        <w:t>n</w:t>
      </w:r>
      <w:r w:rsidRPr="00642686">
        <w:rPr>
          <w:lang w:val="en-US"/>
        </w:rPr>
        <w:t xml:space="preserve"> </w:t>
      </w:r>
      <w:r w:rsidR="00282CA7">
        <w:rPr>
          <w:lang w:val="en-US"/>
        </w:rPr>
        <w:t>arrangement</w:t>
      </w:r>
      <w:r w:rsidRPr="00642686">
        <w:rPr>
          <w:lang w:val="en-US"/>
        </w:rPr>
        <w:t xml:space="preserve"> of upcycled lightboxes, which </w:t>
      </w:r>
      <w:r w:rsidR="00282CA7">
        <w:rPr>
          <w:lang w:val="en-US"/>
        </w:rPr>
        <w:t xml:space="preserve">literally and </w:t>
      </w:r>
      <w:r w:rsidRPr="00642686">
        <w:rPr>
          <w:lang w:val="en-US"/>
        </w:rPr>
        <w:t>figuratively, illuminate iconic works of Slovak design.</w:t>
      </w:r>
    </w:p>
    <w:bookmarkEnd w:id="1"/>
    <w:p w14:paraId="53DD4F58" w14:textId="77777777" w:rsidR="0068171E" w:rsidRDefault="0068171E" w:rsidP="00ED4AA6">
      <w:pPr>
        <w:rPr>
          <w:lang w:val="en-US"/>
        </w:rPr>
      </w:pPr>
    </w:p>
    <w:p w14:paraId="2E248879" w14:textId="7AA8EFB9" w:rsidR="00190F30" w:rsidRDefault="00190F30" w:rsidP="00ED4AA6">
      <w:r w:rsidRPr="00190F30">
        <w:t>Charakteristickou vlastnosťou novej expozície v Múzeu dizajnu je výstavná dynamika, vďaka ktorej môžeme v neveľkých priestoroch priebežnou obmenou exponátov prezentovať aj najnovšie akvizície a diela rezonujúce v Národnej cene za dizajn či reagovať na výročia významných osobností slovenského dizajnu.</w:t>
      </w:r>
    </w:p>
    <w:p w14:paraId="6B35D0F4" w14:textId="77777777" w:rsidR="00190F30" w:rsidRPr="00642686" w:rsidRDefault="00190F30" w:rsidP="00ED4AA6">
      <w:pPr>
        <w:rPr>
          <w:lang w:val="en-US"/>
        </w:rPr>
      </w:pPr>
    </w:p>
    <w:p w14:paraId="0B790E1E" w14:textId="1F6A573D" w:rsidR="00642686" w:rsidRDefault="00642686" w:rsidP="00ED4AA6">
      <w:pPr>
        <w:rPr>
          <w:lang w:val="en-US"/>
        </w:rPr>
      </w:pPr>
      <w:bookmarkStart w:id="2" w:name="_Hlk240363979"/>
      <w:r w:rsidRPr="00642686">
        <w:rPr>
          <w:lang w:val="en-US"/>
        </w:rPr>
        <w:t>Design in Slovakia is a living organism that is constantly changing, growing</w:t>
      </w:r>
      <w:r w:rsidR="00282CA7">
        <w:rPr>
          <w:lang w:val="en-US"/>
        </w:rPr>
        <w:t>,</w:t>
      </w:r>
      <w:r w:rsidRPr="00642686">
        <w:rPr>
          <w:lang w:val="en-US"/>
        </w:rPr>
        <w:t xml:space="preserve"> and developing. </w:t>
      </w:r>
      <w:r w:rsidR="00190F30">
        <w:rPr>
          <w:lang w:val="en-US"/>
        </w:rPr>
        <w:t xml:space="preserve">The </w:t>
      </w:r>
      <w:r w:rsidR="00190F30" w:rsidRPr="00642686">
        <w:rPr>
          <w:lang w:val="en-US"/>
        </w:rPr>
        <w:t>exhibition dynamics</w:t>
      </w:r>
      <w:r w:rsidR="00190F30">
        <w:rPr>
          <w:lang w:val="en-US"/>
        </w:rPr>
        <w:t xml:space="preserve"> represent a</w:t>
      </w:r>
      <w:r w:rsidRPr="00642686">
        <w:rPr>
          <w:lang w:val="en-US"/>
        </w:rPr>
        <w:t xml:space="preserve"> characteristic feature of the new e</w:t>
      </w:r>
      <w:r w:rsidRPr="00190F30">
        <w:rPr>
          <w:lang w:val="en-US"/>
        </w:rPr>
        <w:t>xhibition at the Design Museum</w:t>
      </w:r>
      <w:r w:rsidR="00190F30" w:rsidRPr="00190F30">
        <w:rPr>
          <w:lang w:val="en-US"/>
        </w:rPr>
        <w:t>,</w:t>
      </w:r>
      <w:r w:rsidRPr="00190F30">
        <w:rPr>
          <w:lang w:val="en-US"/>
        </w:rPr>
        <w:t xml:space="preserve"> thanks to which we can present the latest acquisitions and </w:t>
      </w:r>
      <w:r w:rsidR="00190F30" w:rsidRPr="00190F30">
        <w:rPr>
          <w:lang w:val="en-US"/>
        </w:rPr>
        <w:t xml:space="preserve">National Design Award </w:t>
      </w:r>
      <w:r w:rsidR="00190F30" w:rsidRPr="00190F30">
        <w:rPr>
          <w:lang w:val="en-US"/>
        </w:rPr>
        <w:t xml:space="preserve">winners </w:t>
      </w:r>
      <w:r w:rsidRPr="00190F30">
        <w:rPr>
          <w:lang w:val="en-US"/>
        </w:rPr>
        <w:t xml:space="preserve">in small spaces through </w:t>
      </w:r>
      <w:r w:rsidR="00282CA7" w:rsidRPr="00190F30">
        <w:rPr>
          <w:lang w:val="en-US"/>
        </w:rPr>
        <w:t xml:space="preserve">a </w:t>
      </w:r>
      <w:r w:rsidRPr="00190F30">
        <w:rPr>
          <w:lang w:val="en-US"/>
        </w:rPr>
        <w:t>continuous change of exhibits</w:t>
      </w:r>
      <w:r w:rsidR="00190F30" w:rsidRPr="00190F30">
        <w:rPr>
          <w:lang w:val="en-US"/>
        </w:rPr>
        <w:t>,</w:t>
      </w:r>
      <w:r w:rsidRPr="00190F30">
        <w:rPr>
          <w:lang w:val="en-US"/>
        </w:rPr>
        <w:t xml:space="preserve"> </w:t>
      </w:r>
      <w:r w:rsidR="003A7726" w:rsidRPr="00190F30">
        <w:rPr>
          <w:lang w:val="en-US"/>
        </w:rPr>
        <w:t>and</w:t>
      </w:r>
      <w:r w:rsidRPr="00190F30">
        <w:rPr>
          <w:lang w:val="en-US"/>
        </w:rPr>
        <w:t xml:space="preserve"> respond to the </w:t>
      </w:r>
      <w:r w:rsidR="00282CA7" w:rsidRPr="00190F30">
        <w:rPr>
          <w:lang w:val="en-US"/>
        </w:rPr>
        <w:t>important mileston</w:t>
      </w:r>
      <w:r w:rsidR="003A7726" w:rsidRPr="00190F30">
        <w:rPr>
          <w:lang w:val="en-US"/>
        </w:rPr>
        <w:t>e</w:t>
      </w:r>
      <w:r w:rsidR="00282CA7" w:rsidRPr="00190F30">
        <w:rPr>
          <w:lang w:val="en-US"/>
        </w:rPr>
        <w:t>s</w:t>
      </w:r>
      <w:r w:rsidRPr="00190F30">
        <w:rPr>
          <w:lang w:val="en-US"/>
        </w:rPr>
        <w:t xml:space="preserve"> of significant personalities of Slovak design. In</w:t>
      </w:r>
      <w:r w:rsidRPr="00642686">
        <w:rPr>
          <w:lang w:val="en-US"/>
        </w:rPr>
        <w:t xml:space="preserve"> cooperation </w:t>
      </w:r>
      <w:r w:rsidRPr="003A7726">
        <w:rPr>
          <w:lang w:val="en-US"/>
        </w:rPr>
        <w:t xml:space="preserve">with </w:t>
      </w:r>
      <w:bookmarkEnd w:id="2"/>
      <w:r w:rsidRPr="003A7726">
        <w:rPr>
          <w:lang w:val="en-US"/>
        </w:rPr>
        <w:t xml:space="preserve">individual departments of the Slovak Design Center, the exhibited objects come to life in the exhibition and the Design Club through </w:t>
      </w:r>
      <w:r w:rsidR="002C2C03" w:rsidRPr="003A7726">
        <w:rPr>
          <w:lang w:val="en-US"/>
        </w:rPr>
        <w:t>guided</w:t>
      </w:r>
      <w:r w:rsidRPr="003A7726">
        <w:rPr>
          <w:lang w:val="en-US"/>
        </w:rPr>
        <w:t xml:space="preserve"> tours, discussions with designers, manufacturers, design theorists</w:t>
      </w:r>
      <w:r w:rsidR="003A7726" w:rsidRPr="003A7726">
        <w:rPr>
          <w:lang w:val="en-US"/>
        </w:rPr>
        <w:t>,</w:t>
      </w:r>
      <w:r w:rsidRPr="003A7726">
        <w:rPr>
          <w:lang w:val="en-US"/>
        </w:rPr>
        <w:t xml:space="preserve"> and thematically rich accompanying events for </w:t>
      </w:r>
      <w:r w:rsidR="003A7726" w:rsidRPr="003A7726">
        <w:rPr>
          <w:lang w:val="en-US"/>
        </w:rPr>
        <w:t>both experts and the general public</w:t>
      </w:r>
      <w:r w:rsidRPr="003A7726">
        <w:rPr>
          <w:lang w:val="en-US"/>
        </w:rPr>
        <w:t>.</w:t>
      </w:r>
      <w:r w:rsidRPr="00642686">
        <w:rPr>
          <w:lang w:val="en-US"/>
        </w:rPr>
        <w:t xml:space="preserve"> Additional information and contexts of the exhibition are supplemented by professional magazines and publications in the Design Reading Room and the LOMA Materials Library. The exhibition also has its expanded form in the online space – on the website of the Slovak Design Center, where you can learn more about the </w:t>
      </w:r>
      <w:r w:rsidR="003A7726">
        <w:rPr>
          <w:lang w:val="en-US"/>
        </w:rPr>
        <w:t xml:space="preserve">relevant </w:t>
      </w:r>
      <w:r w:rsidRPr="00642686">
        <w:rPr>
          <w:lang w:val="en-US"/>
        </w:rPr>
        <w:t>works, personalities</w:t>
      </w:r>
      <w:r w:rsidR="003A7726">
        <w:rPr>
          <w:lang w:val="en-US"/>
        </w:rPr>
        <w:t>,</w:t>
      </w:r>
      <w:r w:rsidRPr="00642686">
        <w:rPr>
          <w:lang w:val="en-US"/>
        </w:rPr>
        <w:t xml:space="preserve"> and manufacturers.</w:t>
      </w:r>
    </w:p>
    <w:p w14:paraId="7BC93EAE" w14:textId="77777777" w:rsidR="003A7726" w:rsidRDefault="003A7726" w:rsidP="00ED4AA6">
      <w:pPr>
        <w:rPr>
          <w:lang w:val="en-US"/>
        </w:rPr>
      </w:pPr>
    </w:p>
    <w:p w14:paraId="0295ED68" w14:textId="42F06A14" w:rsidR="002C2C03" w:rsidRPr="00642686" w:rsidRDefault="002C2C03" w:rsidP="002C2C03">
      <w:pPr>
        <w:rPr>
          <w:lang w:val="en-US"/>
        </w:rPr>
      </w:pPr>
      <w:r w:rsidRPr="00642686">
        <w:rPr>
          <w:lang w:val="en-US"/>
        </w:rPr>
        <w:t xml:space="preserve">The Design Museum with the </w:t>
      </w:r>
      <w:r w:rsidRPr="002C2C03">
        <w:rPr>
          <w:i/>
          <w:iCs/>
          <w:lang w:val="en-US"/>
        </w:rPr>
        <w:t>dizajn.sk</w:t>
      </w:r>
      <w:r w:rsidRPr="00642686">
        <w:rPr>
          <w:lang w:val="en-US"/>
        </w:rPr>
        <w:t xml:space="preserve"> exhibition and the Design Club </w:t>
      </w:r>
      <w:proofErr w:type="gramStart"/>
      <w:r>
        <w:rPr>
          <w:lang w:val="en-US"/>
        </w:rPr>
        <w:t>operates</w:t>
      </w:r>
      <w:proofErr w:type="gramEnd"/>
      <w:r w:rsidRPr="00642686">
        <w:rPr>
          <w:lang w:val="en-US"/>
        </w:rPr>
        <w:t xml:space="preserve"> as a place where the </w:t>
      </w:r>
      <w:r w:rsidR="003A7726">
        <w:rPr>
          <w:lang w:val="en-US"/>
        </w:rPr>
        <w:t>past</w:t>
      </w:r>
      <w:r w:rsidRPr="00642686">
        <w:rPr>
          <w:lang w:val="en-US"/>
        </w:rPr>
        <w:t xml:space="preserve"> of design meets the present. We believe that in this way we contribute to the emergence of new stories that inspire </w:t>
      </w:r>
      <w:r w:rsidR="003A7726">
        <w:rPr>
          <w:lang w:val="en-US"/>
        </w:rPr>
        <w:t>upcoming</w:t>
      </w:r>
      <w:r w:rsidRPr="00642686">
        <w:rPr>
          <w:lang w:val="en-US"/>
        </w:rPr>
        <w:t xml:space="preserve"> generations to preserve the </w:t>
      </w:r>
      <w:r w:rsidR="003A7726">
        <w:rPr>
          <w:lang w:val="en-US"/>
        </w:rPr>
        <w:t>future</w:t>
      </w:r>
      <w:r w:rsidRPr="00642686">
        <w:rPr>
          <w:lang w:val="en-US"/>
        </w:rPr>
        <w:t xml:space="preserve"> of Slovak design.</w:t>
      </w:r>
    </w:p>
    <w:p w14:paraId="7CD6B0D6" w14:textId="77777777" w:rsidR="00334375" w:rsidRPr="00642686" w:rsidRDefault="00334375" w:rsidP="00ED4AA6">
      <w:pPr>
        <w:rPr>
          <w:lang w:val="en-US"/>
        </w:rPr>
      </w:pPr>
    </w:p>
    <w:p w14:paraId="7D408D8F" w14:textId="77777777" w:rsidR="00B1560A" w:rsidRPr="00642686" w:rsidRDefault="00B1560A">
      <w:pPr>
        <w:rPr>
          <w:lang w:val="en-US"/>
        </w:rPr>
      </w:pPr>
    </w:p>
    <w:p w14:paraId="22F2C9AE" w14:textId="1C22654C" w:rsidR="008A064B" w:rsidRPr="00642686" w:rsidRDefault="008A064B" w:rsidP="008A064B">
      <w:pPr>
        <w:rPr>
          <w:lang w:val="en-US"/>
        </w:rPr>
      </w:pPr>
      <w:r w:rsidRPr="00642686">
        <w:rPr>
          <w:lang w:val="en-US"/>
        </w:rPr>
        <w:t>dizajn.sk</w:t>
      </w:r>
    </w:p>
    <w:sectPr w:rsidR="008A064B" w:rsidRPr="00642686" w:rsidSect="007951E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E9"/>
    <w:rsid w:val="00057492"/>
    <w:rsid w:val="00070C68"/>
    <w:rsid w:val="000936AD"/>
    <w:rsid w:val="00116890"/>
    <w:rsid w:val="001270F2"/>
    <w:rsid w:val="00142D44"/>
    <w:rsid w:val="00190F30"/>
    <w:rsid w:val="00217589"/>
    <w:rsid w:val="00282CA7"/>
    <w:rsid w:val="002A6B99"/>
    <w:rsid w:val="002A6FBA"/>
    <w:rsid w:val="002C2C03"/>
    <w:rsid w:val="0033020F"/>
    <w:rsid w:val="00334375"/>
    <w:rsid w:val="003535E2"/>
    <w:rsid w:val="00392672"/>
    <w:rsid w:val="003A7726"/>
    <w:rsid w:val="003F1165"/>
    <w:rsid w:val="00431A69"/>
    <w:rsid w:val="0048190F"/>
    <w:rsid w:val="004F2E35"/>
    <w:rsid w:val="00584E9E"/>
    <w:rsid w:val="00640F08"/>
    <w:rsid w:val="00642686"/>
    <w:rsid w:val="0068171E"/>
    <w:rsid w:val="00682523"/>
    <w:rsid w:val="006A24DC"/>
    <w:rsid w:val="007951ED"/>
    <w:rsid w:val="00885DF2"/>
    <w:rsid w:val="008A064B"/>
    <w:rsid w:val="008C4DBE"/>
    <w:rsid w:val="008F5189"/>
    <w:rsid w:val="008F5DFD"/>
    <w:rsid w:val="00917862"/>
    <w:rsid w:val="00931C63"/>
    <w:rsid w:val="009B5FC0"/>
    <w:rsid w:val="00A93CF7"/>
    <w:rsid w:val="00AB481A"/>
    <w:rsid w:val="00B1560A"/>
    <w:rsid w:val="00B8406C"/>
    <w:rsid w:val="00B857FD"/>
    <w:rsid w:val="00B9152F"/>
    <w:rsid w:val="00BB5498"/>
    <w:rsid w:val="00BD5879"/>
    <w:rsid w:val="00D15FE7"/>
    <w:rsid w:val="00DA48ED"/>
    <w:rsid w:val="00DC2F15"/>
    <w:rsid w:val="00ED4AA6"/>
    <w:rsid w:val="00F14547"/>
    <w:rsid w:val="00F32EE9"/>
    <w:rsid w:val="00F37BAB"/>
    <w:rsid w:val="00FE40C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DC8A7"/>
  <w15:chartTrackingRefBased/>
  <w15:docId w15:val="{EBFE2D93-C3E7-CD47-9F8A-47A2B679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EE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F32EE9"/>
  </w:style>
  <w:style w:type="character" w:styleId="CommentReference">
    <w:name w:val="annotation reference"/>
    <w:basedOn w:val="DefaultParagraphFont"/>
    <w:uiPriority w:val="99"/>
    <w:semiHidden/>
    <w:unhideWhenUsed/>
    <w:rsid w:val="00F14547"/>
    <w:rPr>
      <w:sz w:val="16"/>
      <w:szCs w:val="16"/>
    </w:rPr>
  </w:style>
  <w:style w:type="paragraph" w:styleId="CommentText">
    <w:name w:val="annotation text"/>
    <w:basedOn w:val="Normal"/>
    <w:link w:val="CommentTextChar"/>
    <w:uiPriority w:val="99"/>
    <w:semiHidden/>
    <w:unhideWhenUsed/>
    <w:rsid w:val="00F14547"/>
    <w:rPr>
      <w:sz w:val="20"/>
      <w:szCs w:val="20"/>
    </w:rPr>
  </w:style>
  <w:style w:type="character" w:customStyle="1" w:styleId="CommentTextChar">
    <w:name w:val="Comment Text Char"/>
    <w:basedOn w:val="DefaultParagraphFont"/>
    <w:link w:val="CommentText"/>
    <w:uiPriority w:val="99"/>
    <w:semiHidden/>
    <w:rsid w:val="00F14547"/>
    <w:rPr>
      <w:sz w:val="20"/>
      <w:szCs w:val="20"/>
    </w:rPr>
  </w:style>
  <w:style w:type="paragraph" w:styleId="CommentSubject">
    <w:name w:val="annotation subject"/>
    <w:basedOn w:val="CommentText"/>
    <w:next w:val="CommentText"/>
    <w:link w:val="CommentSubjectChar"/>
    <w:uiPriority w:val="99"/>
    <w:semiHidden/>
    <w:unhideWhenUsed/>
    <w:rsid w:val="00F14547"/>
    <w:rPr>
      <w:b/>
      <w:bCs/>
    </w:rPr>
  </w:style>
  <w:style w:type="character" w:customStyle="1" w:styleId="CommentSubjectChar">
    <w:name w:val="Comment Subject Char"/>
    <w:basedOn w:val="CommentTextChar"/>
    <w:link w:val="CommentSubject"/>
    <w:uiPriority w:val="99"/>
    <w:semiHidden/>
    <w:rsid w:val="00F14547"/>
    <w:rPr>
      <w:b/>
      <w:bCs/>
      <w:sz w:val="20"/>
      <w:szCs w:val="20"/>
    </w:rPr>
  </w:style>
  <w:style w:type="paragraph" w:styleId="Revision">
    <w:name w:val="Revision"/>
    <w:hidden/>
    <w:uiPriority w:val="99"/>
    <w:semiHidden/>
    <w:rsid w:val="00F14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425</Words>
  <Characters>2428</Characters>
  <Application>Microsoft Office Word</Application>
  <DocSecurity>0</DocSecurity>
  <Lines>20</Lines>
  <Paragraphs>5</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 Aroche</dc:creator>
  <cp:keywords/>
  <dc:description/>
  <cp:lastModifiedBy>Paul McCullough</cp:lastModifiedBy>
  <cp:revision>8</cp:revision>
  <dcterms:created xsi:type="dcterms:W3CDTF">2025-09-02T14:16:00Z</dcterms:created>
  <dcterms:modified xsi:type="dcterms:W3CDTF">2026-09-19T09:18:00Z</dcterms:modified>
</cp:coreProperties>
</file>