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>
          <w:sz w:val="36"/>
          <w:szCs w:val="36"/>
        </w:rPr>
      </w:pPr>
      <w:bookmarkStart w:colFirst="0" w:colLast="0" w:name="_mhz6esgo0b6d" w:id="0"/>
      <w:bookmarkEnd w:id="0"/>
      <w:r w:rsidDel="00000000" w:rsidR="00000000" w:rsidRPr="00000000">
        <w:rPr>
          <w:sz w:val="36"/>
          <w:szCs w:val="36"/>
          <w:rtl w:val="0"/>
        </w:rPr>
        <w:t xml:space="preserve">Do Prahy míří Kengo Kuma. Ikona současné architektury bude přednášet na konferenci PULSE Prague 2024 a převezme cenu za celoživotní dílo</w:t>
      </w:r>
    </w:p>
    <w:p w:rsidR="00000000" w:rsidDel="00000000" w:rsidP="00000000" w:rsidRDefault="00000000" w:rsidRPr="00000000" w14:paraId="00000002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Praha, 9. září 2024</w:t>
      </w:r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 w14:paraId="00000003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Do Prahy přijede Kengo Kuma. Renomovaný japonský architekt přijal pozvání, aby vystoupil na konferenci PULSE Prague 2024, která se koná ve dnech 2. a 3. října v Technologickém centru UMPRUM v Mikulandské ulici. Moderátor Daniel Stach přivítá špičky z oborů architektury a designu z celého regionu střední Evropy, ale i zahraniční hvězdy, jako je právě Kuma. Kengo Kuma, známý svým inovativním přístupem k architektuře a schopností kombinovat moderní design s tradičními materiály, přinese do české metropole svůj jedinečný pohled na udržitelnost a harmonii mezi architekturou a přírodou. Během slavnostního galavečera převezme také cenu za celoživotní dílo – Jan Kaplicky Lifetime Achievement PULSE Award.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160" w:lineRule="auto"/>
        <w:jc w:val="both"/>
        <w:rPr>
          <w:i w:val="1"/>
          <w:color w:val="0d1d32"/>
        </w:rPr>
      </w:pPr>
      <w:r w:rsidDel="00000000" w:rsidR="00000000" w:rsidRPr="00000000">
        <w:rPr>
          <w:i w:val="1"/>
          <w:color w:val="0d1d32"/>
        </w:rPr>
        <w:drawing>
          <wp:inline distB="114300" distT="114300" distL="114300" distR="114300">
            <wp:extent cx="5731200" cy="38227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822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Rule="auto"/>
        <w:jc w:val="both"/>
        <w:rPr>
          <w:i w:val="1"/>
          <w:color w:val="0d1d32"/>
        </w:rPr>
      </w:pPr>
      <w:r w:rsidDel="00000000" w:rsidR="00000000" w:rsidRPr="00000000">
        <w:rPr>
          <w:i w:val="1"/>
          <w:color w:val="0d1d32"/>
          <w:rtl w:val="0"/>
        </w:rPr>
        <w:t xml:space="preserve">Foto: Kengo Kuma by Federico Martins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Architektonický rukopis Kengo Kumy je osobitý a snadno rozpoznatelný. Výrazné fasády s dřevěnými lamelami, kombinace skleněných a dřevěných prvků, otevřené prostory, propojení interiérů a zahrad nebo inspirace japonskou architekturou a tamní přírodou. Sedmdesátiletý Kuma, který byl v roce 2021 jmenován TIME Magazine nejvlivnějším architektem na světě, usiluje ve svých projektech o harmonické propojení mezi přírodou, moderním designem a využitím tradičních materiálů tak, aby vznikla funkční a esteticky unikátní architektura. 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Jednou z jeho nejoceňovanějších staveb je </w:t>
      </w:r>
      <w:r w:rsidDel="00000000" w:rsidR="00000000" w:rsidRPr="00000000">
        <w:rPr>
          <w:b w:val="1"/>
          <w:rtl w:val="0"/>
        </w:rPr>
        <w:t xml:space="preserve">Japonský národní stadion v Tokiu</w:t>
      </w:r>
      <w:r w:rsidDel="00000000" w:rsidR="00000000" w:rsidRPr="00000000">
        <w:rPr>
          <w:rtl w:val="0"/>
        </w:rPr>
        <w:t xml:space="preserve">, který byl dokončen pro Letní olympijské hry 2021. Sportovní komplex se vyznačuje svou organickou estetikou, vizuálním minimalismem a důrazem na udržitelnost, a to s použitím dřeva a přírodních materiálů. Mezi další ikonické budovy se řadí také </w:t>
      </w:r>
      <w:r w:rsidDel="00000000" w:rsidR="00000000" w:rsidRPr="00000000">
        <w:rPr>
          <w:b w:val="1"/>
          <w:rtl w:val="0"/>
        </w:rPr>
        <w:t xml:space="preserve">sídlo Louis Vuitton Moët Hennessy v Ósace</w:t>
      </w:r>
      <w:r w:rsidDel="00000000" w:rsidR="00000000" w:rsidRPr="00000000">
        <w:rPr>
          <w:rtl w:val="0"/>
        </w:rPr>
        <w:t xml:space="preserve">, které představuje mistrovské spojení moderní architektury a tradiční japonské estetiky. Fasáda budovy je pokryta dřevěnými panely a odráží Kumovu filozofii harmonického dialogu mezi stavbou a okolním prostředím. 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Svým jedinečným stylem a filozofií se zapsal Kuma také na evropské architektonické scéně. Velkou část jeho realizací zde tvoří kulturně zaměřené budovy – knihovny, muzea nebo galerijní prostory. Milovníci architektury mohou navštívit například </w:t>
      </w:r>
      <w:r w:rsidDel="00000000" w:rsidR="00000000" w:rsidRPr="00000000">
        <w:rPr>
          <w:b w:val="1"/>
          <w:rtl w:val="0"/>
        </w:rPr>
        <w:t xml:space="preserve">Muzeum Hanse Christiana Andersena</w:t>
      </w:r>
      <w:r w:rsidDel="00000000" w:rsidR="00000000" w:rsidRPr="00000000">
        <w:rPr>
          <w:rtl w:val="0"/>
        </w:rPr>
        <w:t xml:space="preserve"> v dánském městě Odense nebo skotské muzeum designu </w:t>
      </w:r>
      <w:r w:rsidDel="00000000" w:rsidR="00000000" w:rsidRPr="00000000">
        <w:rPr>
          <w:b w:val="1"/>
          <w:rtl w:val="0"/>
        </w:rPr>
        <w:t xml:space="preserve">V&amp;A Dundee</w:t>
      </w:r>
      <w:r w:rsidDel="00000000" w:rsidR="00000000" w:rsidRPr="00000000">
        <w:rPr>
          <w:rtl w:val="0"/>
        </w:rPr>
        <w:t xml:space="preserve">. Ikonické budovy podle návrhu japonského studia Kengo Kuma &amp; Associates by se v příštích letech mělo dočkat i Česko. Ateliér totiž před dvěma lety uspěl v mezinárodní architektonické soutěži o novou budovu </w:t>
      </w:r>
      <w:r w:rsidDel="00000000" w:rsidR="00000000" w:rsidRPr="00000000">
        <w:rPr>
          <w:b w:val="1"/>
          <w:rtl w:val="0"/>
        </w:rPr>
        <w:t xml:space="preserve">Moravského židovského muzea Mehrin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160" w:lineRule="auto"/>
        <w:jc w:val="both"/>
        <w:rPr>
          <w:i w:val="1"/>
          <w:color w:val="0d1d32"/>
        </w:rPr>
      </w:pPr>
      <w:r w:rsidDel="00000000" w:rsidR="00000000" w:rsidRPr="00000000">
        <w:rPr>
          <w:i w:val="1"/>
          <w:color w:val="0d1d32"/>
        </w:rPr>
        <w:drawing>
          <wp:inline distB="114300" distT="114300" distL="114300" distR="114300">
            <wp:extent cx="5731200" cy="32258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2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0" w:lineRule="auto"/>
        <w:jc w:val="both"/>
        <w:rPr>
          <w:i w:val="1"/>
          <w:color w:val="0d1d32"/>
        </w:rPr>
      </w:pPr>
      <w:r w:rsidDel="00000000" w:rsidR="00000000" w:rsidRPr="00000000">
        <w:rPr>
          <w:i w:val="1"/>
          <w:color w:val="0d1d32"/>
          <w:rtl w:val="0"/>
        </w:rPr>
        <w:t xml:space="preserve">Foto: Kengo Kuma &amp; Associates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Vystoupení Kengo Kumy na konferenci </w:t>
      </w:r>
      <w:r w:rsidDel="00000000" w:rsidR="00000000" w:rsidRPr="00000000">
        <w:rPr>
          <w:b w:val="1"/>
          <w:rtl w:val="0"/>
        </w:rPr>
        <w:t xml:space="preserve">PULSE Prague 2024</w:t>
      </w:r>
      <w:r w:rsidDel="00000000" w:rsidR="00000000" w:rsidRPr="00000000">
        <w:rPr>
          <w:rtl w:val="0"/>
        </w:rPr>
        <w:t xml:space="preserve"> bude výjimečnou příležitostí pro odborníky i širokou veřejnost nahlédnout do jeho vize a filozofie, která formuje současnou architekturu. Kuma, který zřídka vystupuje mimo Japonsko, přinese do Prahy svou inspirující vizi, jak mohou být architektura a design nástroji pro pozitivní změnu v našich městech.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Více informací o konferenci, programu a přednášejících naleznete na</w:t>
      </w:r>
      <w:hyperlink r:id="rId8">
        <w:r w:rsidDel="00000000" w:rsidR="00000000" w:rsidRPr="00000000">
          <w:rPr>
            <w:rtl w:val="0"/>
          </w:rPr>
          <w:t xml:space="preserve"> </w:t>
        </w:r>
      </w:hyperlink>
      <w:hyperlink r:id="rId9">
        <w:r w:rsidDel="00000000" w:rsidR="00000000" w:rsidRPr="00000000">
          <w:rPr>
            <w:b w:val="1"/>
            <w:color w:val="386573"/>
            <w:u w:val="single"/>
            <w:rtl w:val="0"/>
          </w:rPr>
          <w:t xml:space="preserve">https://pulse.archi/</w:t>
        </w:r>
      </w:hyperlink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 PULSE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PULSE je dlouhodobý projekt, jehož cílem je mapovat, propojovat a vzájemně inspirovat kreativní region střední Evropy napříč architekturou, urbanismem a interiérovým a produktovým designem. Hlavním záměrem je umožnit sdílení tzv. best-practices a otevřít dialog mezi profesionály - architekty, designéry, developery, odborníky, akademiky a politiky v rámci pěti zemí (Česko, Maďarsko, Polsko, Rakousko a Slovensko). PULSE svým programem konferencí, diskuzí, výstav a networkových setkání umožňuje aktérům z nejrůznějších oblastí kreativního průmyslu kvalitně sdílet zkušenosti, know-how i vize a zároveň tím propojuje tvorbu a podněcuje diskuzi v celém středoevropském regionu.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ulse.archi/" TargetMode="Externa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Relationship Id="rId8" Type="http://schemas.openxmlformats.org/officeDocument/2006/relationships/hyperlink" Target="https://pulse.arch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